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02E" w:rsidRDefault="002D102E"/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2D102E">
        <w:rPr>
          <w:rFonts w:ascii="Times New Roman" w:hAnsi="Times New Roman"/>
          <w:sz w:val="28"/>
          <w:szCs w:val="28"/>
          <w:lang w:val="ru-RU"/>
        </w:rPr>
        <w:t>МИНИСТЕРСТВО НАУКИ И ВЫСШЕГО ОБРАЗОВАНИЯ</w:t>
      </w: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2D102E">
        <w:rPr>
          <w:rFonts w:ascii="Times New Roman" w:hAnsi="Times New Roman"/>
          <w:sz w:val="28"/>
          <w:szCs w:val="28"/>
          <w:lang w:val="ru-RU"/>
        </w:rPr>
        <w:t xml:space="preserve"> РОССИЙСКОЙ ФЕДЕРАЦИИ</w:t>
      </w: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2D102E">
        <w:rPr>
          <w:rFonts w:ascii="Times New Roman" w:hAnsi="Times New Roman"/>
          <w:sz w:val="28"/>
          <w:szCs w:val="28"/>
          <w:lang w:val="ru-RU"/>
        </w:rPr>
        <w:t xml:space="preserve">ФЕДЕРАЛЬНОЕ ГОСУДАРСТВЕННОЕ БЮДЖЕТНОЕ </w:t>
      </w:r>
      <w:r w:rsidRPr="002D102E">
        <w:rPr>
          <w:rFonts w:ascii="Times New Roman" w:hAnsi="Times New Roman"/>
          <w:sz w:val="28"/>
          <w:szCs w:val="28"/>
          <w:lang w:val="ru-RU"/>
        </w:rPr>
        <w:br/>
        <w:t>ОБРАЗОВАТЕЛЬНОЕ УЧРЕЖДЕНИЕ ВЫСШЕГО ОБРАЗОВАНИЯ</w:t>
      </w: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2D102E">
        <w:rPr>
          <w:rFonts w:ascii="Times New Roman" w:hAnsi="Times New Roman"/>
          <w:sz w:val="28"/>
          <w:szCs w:val="28"/>
          <w:lang w:val="ru-RU"/>
        </w:rPr>
        <w:t>«ДОНСКОЙГОСУДАРСТВЕННЫЙТЕХНИЧЕСКИЙУНИВЕРСИТЕТ»</w:t>
      </w:r>
    </w:p>
    <w:p w:rsidR="002D102E" w:rsidRPr="002D102E" w:rsidRDefault="002D102E" w:rsidP="002D102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2D102E" w:rsidRPr="002D102E" w:rsidRDefault="002D102E" w:rsidP="002D102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2D102E" w:rsidRPr="002D102E" w:rsidRDefault="002D102E" w:rsidP="002D102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2D102E" w:rsidRPr="002D102E" w:rsidRDefault="002D102E" w:rsidP="002D102E">
      <w:pPr>
        <w:keepNext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D102E" w:rsidRPr="00C9082F" w:rsidRDefault="002D102E" w:rsidP="002D10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D102E" w:rsidRPr="00C9082F" w:rsidRDefault="002D102E" w:rsidP="002D10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21"/>
      </w:tblGrid>
      <w:tr w:rsidR="00A05B29" w:rsidRPr="00C9082F" w:rsidTr="00660471">
        <w:trPr>
          <w:trHeight w:hRule="exact" w:val="585"/>
        </w:trPr>
        <w:tc>
          <w:tcPr>
            <w:tcW w:w="10221" w:type="dxa"/>
            <w:shd w:val="clear" w:color="000000" w:fill="FFFFFF"/>
            <w:tcMar>
              <w:left w:w="34" w:type="dxa"/>
              <w:right w:w="34" w:type="dxa"/>
            </w:tcMar>
          </w:tcPr>
          <w:p w:rsidR="00A05B29" w:rsidRPr="00C9082F" w:rsidRDefault="00A05B29" w:rsidP="00A5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908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МЕТО</w:t>
            </w:r>
            <w:r w:rsidR="00A569F7" w:rsidRPr="00C908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Д</w:t>
            </w:r>
            <w:r w:rsidRPr="00C908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ИЧЕСКИЕ МАТЕРИАЛЫ</w:t>
            </w:r>
          </w:p>
        </w:tc>
      </w:tr>
      <w:tr w:rsidR="00A05B29" w:rsidRPr="00DA76A1" w:rsidTr="00660471">
        <w:trPr>
          <w:trHeight w:hRule="exact" w:val="1915"/>
        </w:trPr>
        <w:tc>
          <w:tcPr>
            <w:tcW w:w="10221" w:type="dxa"/>
            <w:shd w:val="clear" w:color="000000" w:fill="FFFFFF"/>
            <w:tcMar>
              <w:left w:w="34" w:type="dxa"/>
              <w:right w:w="34" w:type="dxa"/>
            </w:tcMar>
          </w:tcPr>
          <w:p w:rsidR="00A05B29" w:rsidRPr="00C9082F" w:rsidRDefault="00A05B29" w:rsidP="00A05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90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 рабочей программе дисциплины</w:t>
            </w:r>
          </w:p>
          <w:p w:rsidR="00A05B29" w:rsidRPr="00C9082F" w:rsidRDefault="00A05B29" w:rsidP="00A05B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90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</w:t>
            </w:r>
            <w:r w:rsidR="005151BA" w:rsidRPr="00C908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ТВОРЧЕСКИЙ ПРОЕКТ</w:t>
            </w:r>
            <w:r w:rsidRPr="00C90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</w:p>
          <w:p w:rsidR="00A05B29" w:rsidRPr="00C9082F" w:rsidRDefault="00A05B29" w:rsidP="00A05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90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для студентов направления</w:t>
            </w:r>
          </w:p>
          <w:p w:rsidR="0055628E" w:rsidRPr="00C9082F" w:rsidRDefault="0055628E" w:rsidP="00A05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9082F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  <w:lang w:val="ru-RU"/>
              </w:rPr>
              <w:t>51.03.03 Социально-культурная деятельность</w:t>
            </w:r>
          </w:p>
          <w:p w:rsidR="00A05B29" w:rsidRPr="00C9082F" w:rsidRDefault="0055628E" w:rsidP="00A05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9082F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  <w:lang w:val="ru-RU"/>
              </w:rPr>
              <w:t>Профиль: 51.03.03 Менеджмент культурных индустрий</w:t>
            </w:r>
          </w:p>
          <w:p w:rsidR="00A05B29" w:rsidRPr="00C9082F" w:rsidRDefault="00AC72C1" w:rsidP="00515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90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A05B29" w:rsidRPr="00C90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(</w:t>
            </w:r>
            <w:r w:rsidRPr="00C90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</w:t>
            </w:r>
            <w:r w:rsidR="00A05B29" w:rsidRPr="00C90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очная форма обучения)</w:t>
            </w:r>
          </w:p>
        </w:tc>
      </w:tr>
    </w:tbl>
    <w:p w:rsidR="00A05B29" w:rsidRPr="00C9082F" w:rsidRDefault="00A05B29" w:rsidP="002D10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D102E" w:rsidRPr="00883727" w:rsidRDefault="002D102E" w:rsidP="002D102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D102E" w:rsidRPr="00883727" w:rsidRDefault="002D102E" w:rsidP="002D102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2D102E">
        <w:rPr>
          <w:rFonts w:ascii="Times New Roman" w:hAnsi="Times New Roman"/>
          <w:sz w:val="28"/>
          <w:szCs w:val="28"/>
          <w:lang w:val="ru-RU"/>
        </w:rPr>
        <w:t>Ростов-на-Дону</w:t>
      </w:r>
    </w:p>
    <w:p w:rsidR="002D102E" w:rsidRPr="002D102E" w:rsidRDefault="002D102E" w:rsidP="002D102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2D102E">
        <w:rPr>
          <w:rFonts w:ascii="Times New Roman" w:hAnsi="Times New Roman"/>
          <w:sz w:val="28"/>
          <w:szCs w:val="28"/>
          <w:lang w:val="ru-RU"/>
        </w:rPr>
        <w:t>ДГТУ</w:t>
      </w:r>
    </w:p>
    <w:p w:rsidR="002D102E" w:rsidRDefault="002D102E" w:rsidP="002D102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  <w:lang w:val="ru-RU"/>
        </w:rPr>
        <w:t>2</w:t>
      </w:r>
      <w:r w:rsidR="00DA76A1">
        <w:rPr>
          <w:rFonts w:ascii="Times New Roman" w:hAnsi="Times New Roman"/>
          <w:sz w:val="28"/>
          <w:szCs w:val="28"/>
          <w:lang w:val="ru-RU"/>
        </w:rPr>
        <w:t>2</w:t>
      </w:r>
      <w:bookmarkStart w:id="0" w:name="_GoBack"/>
      <w:bookmarkEnd w:id="0"/>
    </w:p>
    <w:p w:rsidR="008765E1" w:rsidRDefault="008765E1" w:rsidP="002D102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765E1" w:rsidRDefault="008765E1" w:rsidP="002D1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660471" w:rsidRPr="00660471" w:rsidRDefault="00660471" w:rsidP="00660471">
      <w:pPr>
        <w:tabs>
          <w:tab w:val="left" w:pos="3510"/>
        </w:tabs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ab/>
      </w:r>
    </w:p>
    <w:p w:rsidR="00660471" w:rsidRPr="00660471" w:rsidRDefault="00660471" w:rsidP="00660471">
      <w:pPr>
        <w:numPr>
          <w:ilvl w:val="0"/>
          <w:numId w:val="1"/>
        </w:numPr>
        <w:tabs>
          <w:tab w:val="left" w:pos="3510"/>
        </w:tabs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660471">
        <w:rPr>
          <w:rFonts w:ascii="Times New Roman" w:hAnsi="Times New Roman"/>
          <w:b/>
          <w:sz w:val="28"/>
          <w:szCs w:val="28"/>
          <w:lang w:val="ru-RU"/>
        </w:rPr>
        <w:t>ОЦЕНОЧНЫЕ МАТЕРИАЛЫ.</w:t>
      </w:r>
    </w:p>
    <w:p w:rsidR="0096100C" w:rsidRPr="0096100C" w:rsidRDefault="00AC72C1" w:rsidP="009610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Задания к текущей</w:t>
      </w:r>
      <w:r w:rsidR="0096100C" w:rsidRPr="0096100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аттестации: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Требования к проекту: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1. полнота раскрытия и аргументированность основных разделов проекта;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2. реалистичность проекта с точки зрения: а) материально-технических; б) финансовых; в) кадровых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возможностей и ресурсов; достижение поставленных целей с минимальными затратами ресурсов;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ожидаемая результативность проекта в решении определенной проблемы;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наличие исходной идеи, как совокупности взглядов, концентрирующих в себе общий смысл проекта.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Практическая часть проекта: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1. Разработать паспорт проектной идеи по предложенной структуре.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1) потребитель (потребители)проекта, выигрывающий от реализации проекта;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2) проблема, которую должен решить данный проект,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3) описание целей проекта;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4) способ (технология), при помощи которой будет реализован проект;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5) преимущества данной проектной идеи или способа ее реализации по сравнению с имеющимися аналогами;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7) ориентировочный бюджет проекта;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8) ограничения, которые могут препятствовать реализации проекта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9) Разработать систему количественных и качественных индикаторов, а также показателей для оценки проекта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Вопросы для проведения зачёта: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1. Понятие и сущность проектной деятельности.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2. Соотношение понятий проектирование, прогнозирование, конструирование, моделирование, планирование.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3. Современные концепции проектной деятельности.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4. Субъект, объект, предмет проектной деятельности.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5. Проект как результат проектной деятельности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6. Характеристика понятия «проект».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7. Требования, предъявляемые к проектам.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8. Типология проектов.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9. Текстовое описание проекта.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10.Презентация проекта. Алгоритм процесса подготовки презентации.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11. Определение цели презентации проекта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12. Определение цели и задач проекта.</w:t>
      </w: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Практическая работа на зачёте: </w:t>
      </w:r>
    </w:p>
    <w:p w:rsidR="0096100C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72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 зачёт предоставляется презентация, демонстрирующая этапы подготовки, реализации и результаты проекта.  </w:t>
      </w:r>
    </w:p>
    <w:p w:rsid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C72C1" w:rsidRPr="00AC72C1" w:rsidRDefault="00AC72C1" w:rsidP="00AC7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60471" w:rsidRDefault="00660471" w:rsidP="00523C3F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23C3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>КРАТКОЕ СОДЕРЖАНИЕ ЗАНЯТИЙ.</w:t>
      </w:r>
    </w:p>
    <w:p w:rsidR="00EF351E" w:rsidRDefault="00EF351E" w:rsidP="00EF35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EF351E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В ходе реализации творческого проекта студенты должны разработать идею, сформировать концепцию проекта, определить этапы его реализации и продуктовый результат. Итогом освоения данной дисциплины станет представление и защита творческого проект</w:t>
      </w:r>
      <w:r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а</w:t>
      </w:r>
      <w:r w:rsidRPr="00EF351E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в сфере профессиональной деятельности, к которой готовятся студенты</w:t>
      </w:r>
      <w:r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. </w:t>
      </w:r>
    </w:p>
    <w:p w:rsidR="00EF351E" w:rsidRDefault="00EF351E" w:rsidP="00EF35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Допускается разработка проекта, в котором соединяются различные виды искусства (музыка, хореография, изобразительное искусство).</w:t>
      </w:r>
    </w:p>
    <w:p w:rsidR="00EF351E" w:rsidRPr="00EF351E" w:rsidRDefault="00EF351E" w:rsidP="00EF35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5151BA" w:rsidRDefault="005151BA" w:rsidP="0051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51BA">
        <w:rPr>
          <w:rFonts w:ascii="Times New Roman" w:hAnsi="Times New Roman" w:cs="Times New Roman"/>
          <w:b/>
          <w:sz w:val="28"/>
          <w:szCs w:val="28"/>
          <w:lang w:val="ru-RU"/>
        </w:rPr>
        <w:t>Сущность и структура проектной деятельности</w:t>
      </w:r>
      <w:r w:rsidRPr="005151BA">
        <w:rPr>
          <w:rFonts w:ascii="Times New Roman" w:hAnsi="Times New Roman" w:cs="Times New Roman"/>
          <w:sz w:val="28"/>
          <w:szCs w:val="28"/>
          <w:lang w:val="ru-RU"/>
        </w:rPr>
        <w:t xml:space="preserve"> Характеристика понятий проектирование, проектная деятельность. Соотношение понятий проектирование, прогнозирование, конструирование, моделирование, планирование. Современные концепции проектной деятельности. Цели и задачи проектной деятельности. Субъект, объект, предмет проектной деятельности. </w:t>
      </w:r>
    </w:p>
    <w:p w:rsidR="005151BA" w:rsidRDefault="005151BA" w:rsidP="0051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151BA" w:rsidRDefault="005151BA" w:rsidP="0051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51BA">
        <w:rPr>
          <w:rFonts w:ascii="Times New Roman" w:hAnsi="Times New Roman" w:cs="Times New Roman"/>
          <w:b/>
          <w:sz w:val="28"/>
          <w:szCs w:val="28"/>
          <w:lang w:val="ru-RU"/>
        </w:rPr>
        <w:t>Проект как результат проектной деятельности</w:t>
      </w:r>
      <w:r w:rsidRPr="005151BA">
        <w:rPr>
          <w:rFonts w:ascii="Times New Roman" w:hAnsi="Times New Roman" w:cs="Times New Roman"/>
          <w:sz w:val="28"/>
          <w:szCs w:val="28"/>
          <w:lang w:val="ru-RU"/>
        </w:rPr>
        <w:t xml:space="preserve"> Характеристика понятия «проект». Признаки проекта как вида деятельности. Требования, предъявляемые к проектам. Типология проектов.</w:t>
      </w:r>
      <w:r w:rsidR="005562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151BA">
        <w:rPr>
          <w:rFonts w:ascii="Times New Roman" w:hAnsi="Times New Roman" w:cs="Times New Roman"/>
          <w:sz w:val="28"/>
          <w:szCs w:val="28"/>
          <w:lang w:val="ru-RU"/>
        </w:rPr>
        <w:t xml:space="preserve">Текстовое описание проекта. Презентация проекта. </w:t>
      </w:r>
    </w:p>
    <w:p w:rsidR="005151BA" w:rsidRDefault="005151BA" w:rsidP="0051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151BA" w:rsidRDefault="005151BA" w:rsidP="0051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51BA">
        <w:rPr>
          <w:rFonts w:ascii="Times New Roman" w:hAnsi="Times New Roman" w:cs="Times New Roman"/>
          <w:b/>
          <w:sz w:val="28"/>
          <w:szCs w:val="28"/>
          <w:lang w:val="ru-RU"/>
        </w:rPr>
        <w:t>Технология проектной деятельности</w:t>
      </w:r>
      <w:r w:rsidRPr="005151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51BA">
        <w:rPr>
          <w:rFonts w:ascii="Times New Roman" w:hAnsi="Times New Roman" w:cs="Times New Roman"/>
          <w:sz w:val="28"/>
          <w:szCs w:val="28"/>
          <w:lang w:val="ru-RU"/>
        </w:rPr>
        <w:t>Предпроектное</w:t>
      </w:r>
      <w:proofErr w:type="spellEnd"/>
      <w:r w:rsidRPr="005151BA">
        <w:rPr>
          <w:rFonts w:ascii="Times New Roman" w:hAnsi="Times New Roman" w:cs="Times New Roman"/>
          <w:sz w:val="28"/>
          <w:szCs w:val="28"/>
          <w:lang w:val="ru-RU"/>
        </w:rPr>
        <w:t xml:space="preserve"> обследование объекта проектирования. Определение цели и задач проекта. Планирование. Реализация проекта. Мониторинг и контроль. Анализ результатов работы над проектом. </w:t>
      </w:r>
    </w:p>
    <w:p w:rsidR="005151BA" w:rsidRDefault="005151BA" w:rsidP="0051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151BA" w:rsidRDefault="005151BA" w:rsidP="0051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51BA">
        <w:rPr>
          <w:rFonts w:ascii="Times New Roman" w:hAnsi="Times New Roman" w:cs="Times New Roman"/>
          <w:b/>
          <w:sz w:val="28"/>
          <w:szCs w:val="28"/>
          <w:lang w:val="ru-RU"/>
        </w:rPr>
        <w:t>Техники формулировки проектной идеи</w:t>
      </w:r>
      <w:r w:rsidRPr="005151BA">
        <w:rPr>
          <w:rFonts w:ascii="Times New Roman" w:hAnsi="Times New Roman" w:cs="Times New Roman"/>
          <w:sz w:val="28"/>
          <w:szCs w:val="28"/>
          <w:lang w:val="ru-RU"/>
        </w:rPr>
        <w:t xml:space="preserve"> Мозговой штурм для выдвижения идей. Правила проведения мозгового штурма. Метод </w:t>
      </w:r>
      <w:proofErr w:type="spellStart"/>
      <w:r w:rsidRPr="005151BA">
        <w:rPr>
          <w:rFonts w:ascii="Times New Roman" w:hAnsi="Times New Roman" w:cs="Times New Roman"/>
          <w:sz w:val="28"/>
          <w:szCs w:val="28"/>
          <w:lang w:val="ru-RU"/>
        </w:rPr>
        <w:t>Дельфи</w:t>
      </w:r>
      <w:proofErr w:type="spellEnd"/>
      <w:r w:rsidRPr="005151BA">
        <w:rPr>
          <w:rFonts w:ascii="Times New Roman" w:hAnsi="Times New Roman" w:cs="Times New Roman"/>
          <w:sz w:val="28"/>
          <w:szCs w:val="28"/>
          <w:lang w:val="ru-RU"/>
        </w:rPr>
        <w:t xml:space="preserve"> для оценки проектной идеи. </w:t>
      </w:r>
      <w:r w:rsidRPr="005151BA">
        <w:rPr>
          <w:rFonts w:ascii="Times New Roman" w:hAnsi="Times New Roman" w:cs="Times New Roman"/>
          <w:sz w:val="28"/>
          <w:szCs w:val="28"/>
        </w:rPr>
        <w:t>SMART</w:t>
      </w:r>
      <w:r w:rsidRPr="005151BA">
        <w:rPr>
          <w:rFonts w:ascii="Times New Roman" w:hAnsi="Times New Roman" w:cs="Times New Roman"/>
          <w:sz w:val="28"/>
          <w:szCs w:val="28"/>
          <w:lang w:val="ru-RU"/>
        </w:rPr>
        <w:t xml:space="preserve">–тест для формулировки цели проекта. Метод </w:t>
      </w:r>
      <w:r w:rsidRPr="005151BA">
        <w:rPr>
          <w:rFonts w:ascii="Times New Roman" w:hAnsi="Times New Roman" w:cs="Times New Roman"/>
          <w:sz w:val="28"/>
          <w:szCs w:val="28"/>
        </w:rPr>
        <w:t>SWOT</w:t>
      </w:r>
      <w:r w:rsidRPr="005151BA">
        <w:rPr>
          <w:rFonts w:ascii="Times New Roman" w:hAnsi="Times New Roman" w:cs="Times New Roman"/>
          <w:sz w:val="28"/>
          <w:szCs w:val="28"/>
          <w:lang w:val="ru-RU"/>
        </w:rPr>
        <w:t xml:space="preserve">–анализа. Матрица компромиссов. Разработка паспорта проектной идеи. Структура паспорта проектной идеи. </w:t>
      </w:r>
    </w:p>
    <w:p w:rsidR="005151BA" w:rsidRDefault="005151BA" w:rsidP="0051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151BA" w:rsidRDefault="005151BA" w:rsidP="0051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51BA">
        <w:rPr>
          <w:rFonts w:ascii="Times New Roman" w:hAnsi="Times New Roman" w:cs="Times New Roman"/>
          <w:b/>
          <w:sz w:val="28"/>
          <w:szCs w:val="28"/>
          <w:lang w:val="ru-RU"/>
        </w:rPr>
        <w:t>Планирование проекта</w:t>
      </w:r>
      <w:r w:rsidRPr="005151BA">
        <w:rPr>
          <w:rFonts w:ascii="Times New Roman" w:hAnsi="Times New Roman" w:cs="Times New Roman"/>
          <w:sz w:val="28"/>
          <w:szCs w:val="28"/>
          <w:lang w:val="ru-RU"/>
        </w:rPr>
        <w:t xml:space="preserve"> Разработка содержания проекта в виде иерархической структуры работ. Разработка матрицы ответственности проекта. Разработка календарного плана–графика проекта. Разработка плана проекта. </w:t>
      </w:r>
    </w:p>
    <w:p w:rsidR="005151BA" w:rsidRDefault="005151BA" w:rsidP="0051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151BA" w:rsidRDefault="005151BA" w:rsidP="0051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151BA">
        <w:rPr>
          <w:rFonts w:ascii="Times New Roman" w:hAnsi="Times New Roman" w:cs="Times New Roman"/>
          <w:b/>
          <w:sz w:val="28"/>
          <w:szCs w:val="28"/>
          <w:lang w:val="ru-RU"/>
        </w:rPr>
        <w:t>Фандрайзинг</w:t>
      </w:r>
      <w:proofErr w:type="spellEnd"/>
      <w:r w:rsidRPr="005151B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бюджет проекта</w:t>
      </w:r>
      <w:r w:rsidRPr="005151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51BA">
        <w:rPr>
          <w:rFonts w:ascii="Times New Roman" w:hAnsi="Times New Roman" w:cs="Times New Roman"/>
          <w:sz w:val="28"/>
          <w:szCs w:val="28"/>
          <w:lang w:val="ru-RU"/>
        </w:rPr>
        <w:t>Фандрайзинг</w:t>
      </w:r>
      <w:proofErr w:type="spellEnd"/>
      <w:r w:rsidRPr="005151BA">
        <w:rPr>
          <w:rFonts w:ascii="Times New Roman" w:hAnsi="Times New Roman" w:cs="Times New Roman"/>
          <w:sz w:val="28"/>
          <w:szCs w:val="28"/>
          <w:lang w:val="ru-RU"/>
        </w:rPr>
        <w:t xml:space="preserve"> как технология по поиску средств на реализацию проекта. Разработка бюджета проекта. Бизнес–план проекта. Типы инвесторов (доноров) и их особенности. Алгоритм поиска ресурсов в зависимости от типа проекта. </w:t>
      </w:r>
    </w:p>
    <w:p w:rsidR="005151BA" w:rsidRDefault="005151BA" w:rsidP="0051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C0851" w:rsidRDefault="005151BA" w:rsidP="0051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51BA">
        <w:rPr>
          <w:rFonts w:ascii="Times New Roman" w:hAnsi="Times New Roman" w:cs="Times New Roman"/>
          <w:b/>
          <w:sz w:val="28"/>
          <w:szCs w:val="28"/>
          <w:lang w:val="ru-RU"/>
        </w:rPr>
        <w:t>Оценка и мониторинг результативности проекта</w:t>
      </w:r>
      <w:r w:rsidRPr="005151BA">
        <w:rPr>
          <w:rFonts w:ascii="Times New Roman" w:hAnsi="Times New Roman" w:cs="Times New Roman"/>
          <w:sz w:val="28"/>
          <w:szCs w:val="28"/>
          <w:lang w:val="ru-RU"/>
        </w:rPr>
        <w:t xml:space="preserve"> Индикаторы и показатели результативности проекта. Критерии оценивания проектов. Тема 8. Методы коллективной работы над проектом Мозговая атака, метод </w:t>
      </w:r>
      <w:proofErr w:type="spellStart"/>
      <w:r w:rsidRPr="005151BA">
        <w:rPr>
          <w:rFonts w:ascii="Times New Roman" w:hAnsi="Times New Roman" w:cs="Times New Roman"/>
          <w:sz w:val="28"/>
          <w:szCs w:val="28"/>
          <w:lang w:val="ru-RU"/>
        </w:rPr>
        <w:t>синектики</w:t>
      </w:r>
      <w:proofErr w:type="spellEnd"/>
      <w:r w:rsidRPr="005151BA">
        <w:rPr>
          <w:rFonts w:ascii="Times New Roman" w:hAnsi="Times New Roman" w:cs="Times New Roman"/>
          <w:sz w:val="28"/>
          <w:szCs w:val="28"/>
          <w:lang w:val="ru-RU"/>
        </w:rPr>
        <w:t>, деловая игра, метод фокальных объектов, теория решения изобретательских задач, метод контрольных вопросов, метод создания сценариев.</w:t>
      </w:r>
    </w:p>
    <w:p w:rsidR="005151BA" w:rsidRPr="005151BA" w:rsidRDefault="005151BA" w:rsidP="005151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60471" w:rsidRPr="003318AA" w:rsidRDefault="00660471" w:rsidP="00FD64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318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III</w:t>
      </w:r>
      <w:r w:rsidRPr="003318A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 МЕТОДИЧЕСКИЕ РЕКОМЕНДАЦИИ УЧАЩИМСЯ ПРИ САМОСТОЯТЕЛЬНОЙ ПОДГОТОВКЕ.</w:t>
      </w:r>
    </w:p>
    <w:p w:rsidR="00660471" w:rsidRPr="00660471" w:rsidRDefault="00660471" w:rsidP="006604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604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 дисциплине «</w:t>
      </w:r>
      <w:r w:rsidR="005151B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Творческий проект</w:t>
      </w:r>
      <w:r w:rsidRPr="006604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 предусмотрены </w:t>
      </w:r>
      <w:r w:rsidR="005151B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</w:t>
      </w:r>
      <w:r w:rsidR="0062507D" w:rsidRPr="006407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абораторные занятия</w:t>
      </w:r>
      <w:r w:rsidR="006250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</w:t>
      </w:r>
      <w:r w:rsidRPr="006604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самостоятельная работа студентов.</w:t>
      </w:r>
    </w:p>
    <w:p w:rsidR="005151BA" w:rsidRPr="00640751" w:rsidRDefault="005151BA" w:rsidP="005151B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07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Лабораторн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ые</w:t>
      </w:r>
      <w:r w:rsidRPr="006407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занятия</w:t>
      </w:r>
      <w:r w:rsidRPr="006407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связующее звено между теорией и практикой и проводится в целях практического освоения обучающимися научно-теоретических положений изучаемой дисциплины, овладения ими техникой экспериментальных исследований и анализа полученных результатов, привития навыков работы с лабораторными установками, контрольно-измерительными приборами и вычислительной техникой. </w:t>
      </w:r>
    </w:p>
    <w:p w:rsidR="005151BA" w:rsidRPr="00640751" w:rsidRDefault="005151BA" w:rsidP="005151B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07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Для подготовки обучающихся к лабораторной работе разрабатывается задание. Задания могут быть одинаковыми для всех студентов учебной группы или индивидуальными. Для проведения трудных по организации лабораторных работ в дополнение к заданию могут разрабатываться описания лабораторных работ.</w:t>
      </w:r>
    </w:p>
    <w:p w:rsidR="005151BA" w:rsidRPr="00640751" w:rsidRDefault="005151BA" w:rsidP="005151B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07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Для проведения лабораторной работы преподаватель разрабатывает план её проведения. После выполнения лабораторной работы обучающиеся оформляют и представляют преподавателю отчет по установленной на кафедре форме и защищают его. </w:t>
      </w:r>
    </w:p>
    <w:p w:rsidR="00FD64CA" w:rsidRDefault="00FD64CA" w:rsidP="00FD64C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A326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Самостоятельная работа обучающихся способствует более глубокому усвоению изучаемой дисциплины, формирует навыки исследовательской работы и ориентирует на умение применять полученные теоретические знания на практике. Результаты самостоятельной работы контролируются преподавателем, ведущим данную дисциплину, и учитываются при допуске магистранта к зачету/экзамену.</w:t>
      </w:r>
    </w:p>
    <w:p w:rsidR="00ED7CC9" w:rsidRPr="007A6C17" w:rsidRDefault="00ED7CC9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</w:p>
    <w:p w:rsidR="00257245" w:rsidRPr="00660471" w:rsidRDefault="00257245" w:rsidP="00257245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660471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Технология организации самостоятельной работы студентов с использованием компьютерных ресурсов</w:t>
      </w:r>
    </w:p>
    <w:p w:rsidR="00257245" w:rsidRPr="00660471" w:rsidRDefault="00257245" w:rsidP="00257245">
      <w:pPr>
        <w:numPr>
          <w:ilvl w:val="0"/>
          <w:numId w:val="12"/>
        </w:numPr>
        <w:spacing w:after="0" w:line="240" w:lineRule="auto"/>
        <w:contextualSpacing/>
        <w:rPr>
          <w:rFonts w:ascii="Arial" w:eastAsia="Calibri" w:hAnsi="Arial" w:cs="Arial"/>
          <w:sz w:val="28"/>
          <w:szCs w:val="28"/>
          <w:lang w:val="ru-RU" w:eastAsia="ru-RU"/>
        </w:rPr>
      </w:pPr>
      <w:r w:rsidRPr="00660471">
        <w:rPr>
          <w:rFonts w:ascii="Times New Roman" w:eastAsia="Calibri" w:hAnsi="Times New Roman" w:cs="Times New Roman"/>
          <w:b/>
          <w:bCs/>
          <w:sz w:val="28"/>
          <w:szCs w:val="28"/>
          <w:lang w:val="ru-RU" w:eastAsia="ru-RU"/>
        </w:rPr>
        <w:t>Подготовка материала-презентации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Calibri" w:hAnsi="Arial" w:cs="Arial"/>
          <w:color w:val="000000"/>
          <w:sz w:val="28"/>
          <w:szCs w:val="28"/>
          <w:lang w:val="ru-RU" w:eastAsia="ru-RU"/>
        </w:rPr>
      </w:pPr>
      <w:r w:rsidRPr="00660471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 xml:space="preserve">  </w:t>
      </w:r>
      <w:r w:rsidRPr="00660471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ab/>
        <w:t>Создание материалов-презентаций</w:t>
      </w:r>
      <w:r w:rsidRPr="00660471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val="ru-RU" w:eastAsia="ru-RU"/>
        </w:rPr>
        <w:t> </w:t>
      </w: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– это вид самостоятельной работы студентов по созданию наглядных информационных пособий, выполненных с помощью мультимедийной компьютерной программы </w:t>
      </w:r>
      <w:proofErr w:type="spellStart"/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PowerPoint</w:t>
      </w:r>
      <w:proofErr w:type="spellEnd"/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Calibri" w:hAnsi="Arial" w:cs="Arial"/>
          <w:color w:val="000000"/>
          <w:sz w:val="28"/>
          <w:szCs w:val="28"/>
          <w:lang w:val="ru-RU" w:eastAsia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  Материалы-презентации готовятся студентом в виде слайдов с использованием программы </w:t>
      </w:r>
      <w:proofErr w:type="spellStart"/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Microsoft</w:t>
      </w:r>
      <w:proofErr w:type="spellEnd"/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PowerPoint</w:t>
      </w:r>
      <w:proofErr w:type="spellEnd"/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. В качестве материалов-презентаций могут быть представлены результаты любого вида внеаудиторной самостоятельной работы, по формату соответствующие режиму презентаций.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  Затраты времени на создание презентаций зависят от степени трудности материала по теме, его объема, уровня сложности создания презентации, индивидуальных особенностей студента и определяются преподавателем.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660471"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  <w:lang w:val="ru-RU" w:eastAsia="ru-RU"/>
        </w:rPr>
        <w:t>Деятельность студента</w:t>
      </w:r>
      <w:r w:rsidRPr="00660471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val="ru-RU" w:eastAsia="ru-RU"/>
        </w:rPr>
        <w:t>:</w:t>
      </w:r>
    </w:p>
    <w:p w:rsidR="00257245" w:rsidRPr="00660471" w:rsidRDefault="00257245" w:rsidP="00257245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изучает материалы темы, выделяя главное и второстепенное;</w:t>
      </w:r>
    </w:p>
    <w:p w:rsidR="00257245" w:rsidRPr="00660471" w:rsidRDefault="00257245" w:rsidP="00257245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устанавливает логическую связь между элементами темы;</w:t>
      </w:r>
    </w:p>
    <w:p w:rsidR="00257245" w:rsidRPr="00660471" w:rsidRDefault="00257245" w:rsidP="00257245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представляет характеристику элементов в краткой форме;</w:t>
      </w:r>
    </w:p>
    <w:p w:rsidR="00257245" w:rsidRPr="00660471" w:rsidRDefault="00257245" w:rsidP="00257245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выбирает опорные сигналы для акцентирования главной информации и отображает в структуре работы;</w:t>
      </w:r>
    </w:p>
    <w:p w:rsidR="00257245" w:rsidRPr="00660471" w:rsidRDefault="00257245" w:rsidP="00257245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оформляет работу и предоставляет к установленному сроку.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660471"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  <w:lang w:val="ru-RU" w:eastAsia="ru-RU"/>
        </w:rPr>
        <w:t>Критерии оценки: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- соответствие содержания теме;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- правильная структурированность информации;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- наличие логической связи изложенной информации;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- эстетичность оформления, его соответствие требованиям;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- работа представлена в срок.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Составление презентации 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604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  </w:t>
      </w:r>
      <w:r w:rsidRPr="006604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 К подготовке презентации необходимо подходить очень внимательно, в ней вы должны максимально эффективно и оптимально представить информацию вашего выступления. Разделите свой текст (который вам необходимо подать) на несколько блоков, чтобы составить план и определить число слайдов презентации. Каждый этап должен быть представлен заголовком и несколькими поясняющими предложениями: это могут быть определения, важные факты и т.п.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604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</w:t>
      </w:r>
      <w:r w:rsidRPr="006604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Внимательно отнеситесь к подбору шрифтов (лучше больший размер, чтобы увидели все), цветов (контрастные для текста и фона), презентация должна быть стильной, выдержанной, не пестрой и разноцветной (только если этого не требует предмет представления).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604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</w:t>
      </w:r>
      <w:r w:rsidRPr="006604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Нужно составлять</w:t>
      </w:r>
      <w:r w:rsidRPr="00660471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 </w:t>
      </w:r>
      <w:r w:rsidRPr="006604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презентацию так, </w:t>
      </w:r>
      <w:proofErr w:type="gramStart"/>
      <w:r w:rsidRPr="006604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чтобы</w:t>
      </w:r>
      <w:proofErr w:type="gramEnd"/>
      <w:r w:rsidRPr="006604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глядя только на нее, вы смогли восстановить весь текст выступления без вспомогательных записей.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604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</w:t>
      </w:r>
      <w:r w:rsidRPr="006604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Обязательно создайте титульный лист, где нужно указать название темы, ваше имя. Обозначьте также план выступления и его цель. Завершением презентации должны стать выводы – ключевые моменты, на которых вам хотелось бы сделать акцент.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604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</w:t>
      </w:r>
      <w:r w:rsidRPr="006604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Включайте в презентацию цифры, таблицы, диаграммы и графики, фотографии, рисунки, формулы, такая наглядная подача информации и </w:t>
      </w:r>
      <w:proofErr w:type="gramStart"/>
      <w:r w:rsidRPr="006604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запоминается</w:t>
      </w:r>
      <w:proofErr w:type="gramEnd"/>
      <w:r w:rsidRPr="0066047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воспринимается легче.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  </w:t>
      </w: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ab/>
        <w:t>Мультимедийные презентации используются для того, чтобы выступающий смог на большом экране или мониторе наглядно продемонстрировать дополнительные материалы к своему сообщению: видеозапись, снимки, чертежи, графики. Эти материалы могут также быть подкреплены соответствующими звукозаписями.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tab/>
        <w:t xml:space="preserve">Общие требования к презентации: 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  </w:t>
      </w: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ab/>
        <w:t xml:space="preserve">Презентация не должна быть меньше 10 слайдов. 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  </w:t>
      </w: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ab/>
        <w:t xml:space="preserve">Первый лист – это титульный лист, на котором обязательно должны быть представлены: название проекта; название выпускающей организации; фамилия, имя, отчество автора; где работает автор проекта и его должность. 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 </w:t>
      </w: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ab/>
        <w:t xml:space="preserve"> Следующим слайдом должно быть содержание, где представлены основные этапы (моменты) урока-презентации. Желательно, чтобы из содержания по гиперссылке можно перейти на необходимую страницу и вернуться вновь на содержание. </w:t>
      </w:r>
    </w:p>
    <w:p w:rsidR="00257245" w:rsidRPr="00660471" w:rsidRDefault="00257245" w:rsidP="00257245">
      <w:pPr>
        <w:numPr>
          <w:ilvl w:val="0"/>
          <w:numId w:val="8"/>
        </w:num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Дизайн-требования: сочетаемость цветов, ограниченное количество объектов на слайде, цвет текста. 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val="ru-RU"/>
        </w:rPr>
        <w:t>Практические рекомендации по созданию презентаций.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Создание презентации состоит из трех этапов:</w:t>
      </w:r>
    </w:p>
    <w:p w:rsidR="00257245" w:rsidRPr="00660471" w:rsidRDefault="00257245" w:rsidP="00257245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t xml:space="preserve">I. Планирование презентации </w:t>
      </w: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– это многошаговая процедура, включающая определение целей, формирование структуры и логики подачи материала.</w:t>
      </w:r>
      <w:r w:rsidRPr="00660471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Планирование презентации включает в себя:</w:t>
      </w:r>
    </w:p>
    <w:p w:rsidR="00257245" w:rsidRPr="00660471" w:rsidRDefault="00257245" w:rsidP="00257245">
      <w:pPr>
        <w:tabs>
          <w:tab w:val="num" w:pos="1069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1. Определение целей.</w:t>
      </w:r>
    </w:p>
    <w:p w:rsidR="00257245" w:rsidRPr="00660471" w:rsidRDefault="00257245" w:rsidP="00257245">
      <w:pPr>
        <w:tabs>
          <w:tab w:val="num" w:pos="1069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2. Сбор информации об аудитории.</w:t>
      </w:r>
    </w:p>
    <w:p w:rsidR="00257245" w:rsidRPr="00660471" w:rsidRDefault="00257245" w:rsidP="00257245">
      <w:pPr>
        <w:tabs>
          <w:tab w:val="num" w:pos="1069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3. Определение основной идеи презентации.</w:t>
      </w:r>
    </w:p>
    <w:p w:rsidR="00257245" w:rsidRPr="00660471" w:rsidRDefault="00257245" w:rsidP="00257245">
      <w:pPr>
        <w:tabs>
          <w:tab w:val="num" w:pos="1069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4. Подбор дополнительной информации.</w:t>
      </w:r>
    </w:p>
    <w:p w:rsidR="00257245" w:rsidRPr="00660471" w:rsidRDefault="00257245" w:rsidP="00257245">
      <w:pPr>
        <w:tabs>
          <w:tab w:val="num" w:pos="1069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5. Планирование выступления.</w:t>
      </w:r>
    </w:p>
    <w:p w:rsidR="00257245" w:rsidRPr="00660471" w:rsidRDefault="00257245" w:rsidP="00257245">
      <w:pPr>
        <w:tabs>
          <w:tab w:val="num" w:pos="1069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6. Создание структуры презентации.</w:t>
      </w:r>
    </w:p>
    <w:p w:rsidR="00257245" w:rsidRPr="00660471" w:rsidRDefault="00257245" w:rsidP="00257245">
      <w:pPr>
        <w:tabs>
          <w:tab w:val="num" w:pos="1069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7. Проверка логики подачи материала.</w:t>
      </w:r>
    </w:p>
    <w:p w:rsidR="00257245" w:rsidRPr="00660471" w:rsidRDefault="00257245" w:rsidP="00257245">
      <w:pPr>
        <w:tabs>
          <w:tab w:val="num" w:pos="1069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8. Подготовка заключения.</w:t>
      </w:r>
    </w:p>
    <w:p w:rsidR="00257245" w:rsidRPr="00660471" w:rsidRDefault="00257245" w:rsidP="00257245">
      <w:pPr>
        <w:tabs>
          <w:tab w:val="num" w:pos="-142"/>
        </w:tabs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lastRenderedPageBreak/>
        <w:t xml:space="preserve">II. Разработка презентации </w:t>
      </w: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– методологические особенности подготовки слайдов презентации, включая вертикальную и горизонтальную логику, содержание и соотношение текстовой и графической информации.</w:t>
      </w:r>
      <w:r w:rsidRPr="00660471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t xml:space="preserve"> </w:t>
      </w:r>
    </w:p>
    <w:p w:rsidR="00257245" w:rsidRPr="00660471" w:rsidRDefault="00257245" w:rsidP="00257245">
      <w:pPr>
        <w:tabs>
          <w:tab w:val="num" w:pos="0"/>
        </w:tabs>
        <w:spacing w:after="0" w:line="240" w:lineRule="auto"/>
        <w:ind w:firstLine="14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i/>
          <w:color w:val="000000"/>
          <w:sz w:val="28"/>
          <w:szCs w:val="28"/>
          <w:lang w:val="ru-RU"/>
        </w:rPr>
        <w:t xml:space="preserve">III. Репетиция презентации – </w:t>
      </w: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это проверка и отладка созданной презентации.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42"/>
        <w:jc w:val="center"/>
        <w:outlineLvl w:val="3"/>
        <w:rPr>
          <w:rFonts w:ascii="Times New Roman" w:eastAsia="Calibri" w:hAnsi="Times New Roman" w:cs="Times New Roman"/>
          <w:bCs/>
          <w:i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bCs/>
          <w:i/>
          <w:sz w:val="28"/>
          <w:szCs w:val="28"/>
          <w:lang w:val="ru-RU"/>
        </w:rPr>
        <w:t>Требования к оформлению презентаций</w:t>
      </w:r>
    </w:p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4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  В оформлении презентаций выделяют два блока: оформление слайдов и представление информации на них. Для создания качественной презентации необходимо соблюдать ряд требований, предъявляемых к оформлению данных блоков.</w:t>
      </w:r>
    </w:p>
    <w:p w:rsidR="00257245" w:rsidRPr="00660471" w:rsidRDefault="00257245" w:rsidP="00257245">
      <w:pPr>
        <w:tabs>
          <w:tab w:val="left" w:pos="916"/>
          <w:tab w:val="left" w:pos="226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Оформление слайдов:</w:t>
      </w:r>
    </w:p>
    <w:p w:rsidR="00257245" w:rsidRPr="00660471" w:rsidRDefault="00257245" w:rsidP="00257245">
      <w:pPr>
        <w:tabs>
          <w:tab w:val="left" w:pos="916"/>
          <w:tab w:val="left" w:pos="226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</w:p>
    <w:tbl>
      <w:tblPr>
        <w:tblW w:w="96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7238"/>
      </w:tblGrid>
      <w:tr w:rsidR="00257245" w:rsidRPr="00DA76A1" w:rsidTr="007E6191">
        <w:trPr>
          <w:trHeight w:val="36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245" w:rsidRPr="00660471" w:rsidRDefault="00257245" w:rsidP="007E619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Стиль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45" w:rsidRPr="00660471" w:rsidRDefault="00257245" w:rsidP="007E6191">
            <w:pPr>
              <w:tabs>
                <w:tab w:val="num" w:pos="360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Соблюдайте единый стиль оформления</w:t>
            </w:r>
          </w:p>
          <w:p w:rsidR="00257245" w:rsidRPr="00660471" w:rsidRDefault="00257245" w:rsidP="007E6191">
            <w:pPr>
              <w:tabs>
                <w:tab w:val="num" w:pos="360"/>
              </w:tabs>
              <w:spacing w:after="0"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Избегайте стилей, которые будут отвлекать от </w:t>
            </w:r>
            <w:proofErr w:type="spellStart"/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самопрезентации</w:t>
            </w:r>
            <w:proofErr w:type="spellEnd"/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257245" w:rsidRPr="00660471" w:rsidRDefault="00257245" w:rsidP="007E6191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Вспомогательная информация (управляющие кнопки) не должны преобладать над основной информацией (текстом, иллюстрациями).</w:t>
            </w:r>
          </w:p>
        </w:tc>
      </w:tr>
      <w:tr w:rsidR="00257245" w:rsidRPr="00DA76A1" w:rsidTr="007E6191">
        <w:trPr>
          <w:trHeight w:val="36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245" w:rsidRPr="00660471" w:rsidRDefault="00257245" w:rsidP="007E619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Фон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45" w:rsidRPr="00660471" w:rsidRDefault="00257245" w:rsidP="007E6191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Для фона предпочтительны холодные тона </w:t>
            </w:r>
          </w:p>
        </w:tc>
      </w:tr>
      <w:tr w:rsidR="00257245" w:rsidRPr="00DA76A1" w:rsidTr="007E6191">
        <w:trPr>
          <w:trHeight w:val="36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245" w:rsidRPr="00660471" w:rsidRDefault="00257245" w:rsidP="007E619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Использование цвета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45" w:rsidRPr="00660471" w:rsidRDefault="00257245" w:rsidP="007E6191">
            <w:pPr>
              <w:tabs>
                <w:tab w:val="num" w:pos="0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На одном слайде рекомендуется использовать не более </w:t>
            </w:r>
            <w:proofErr w:type="spellStart"/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трехцветов</w:t>
            </w:r>
            <w:proofErr w:type="spellEnd"/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: один для фона, один для заголовка, один для текста.</w:t>
            </w:r>
          </w:p>
          <w:p w:rsidR="00257245" w:rsidRPr="00660471" w:rsidRDefault="00257245" w:rsidP="007E6191">
            <w:pPr>
              <w:tabs>
                <w:tab w:val="num" w:pos="360"/>
              </w:tabs>
              <w:spacing w:after="0"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Для фона и текста используйте контрастные цвета.</w:t>
            </w:r>
          </w:p>
          <w:p w:rsidR="00257245" w:rsidRPr="00660471" w:rsidRDefault="00257245" w:rsidP="007E6191">
            <w:pPr>
              <w:tabs>
                <w:tab w:val="num" w:pos="-70"/>
              </w:tabs>
              <w:spacing w:after="0"/>
              <w:ind w:hanging="7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Обратите внимание на цвет гиперссылок (до и после использования).</w:t>
            </w:r>
          </w:p>
          <w:p w:rsidR="00257245" w:rsidRPr="00660471" w:rsidRDefault="00257245" w:rsidP="007E6191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Таблица сочетаемости цветов в приложении.</w:t>
            </w:r>
          </w:p>
        </w:tc>
      </w:tr>
      <w:tr w:rsidR="00257245" w:rsidRPr="00DA76A1" w:rsidTr="007E6191">
        <w:trPr>
          <w:trHeight w:val="36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245" w:rsidRPr="00660471" w:rsidRDefault="00257245" w:rsidP="007E6191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Анимационные эффекты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45" w:rsidRPr="00660471" w:rsidRDefault="00257245" w:rsidP="007E6191">
            <w:pPr>
              <w:widowControl w:val="0"/>
              <w:tabs>
                <w:tab w:val="num" w:pos="0"/>
              </w:tabs>
              <w:spacing w:after="0"/>
              <w:ind w:firstLine="7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Используйте возможности компьютерной анимации для представления информации на слайде.</w:t>
            </w:r>
          </w:p>
          <w:p w:rsidR="00257245" w:rsidRPr="00660471" w:rsidRDefault="00257245" w:rsidP="007E6191">
            <w:pPr>
              <w:widowControl w:val="0"/>
              <w:spacing w:after="0"/>
              <w:ind w:hanging="1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Не стоит злоупотреблять различными анимационными эффектами, они не должны отвлекать внимание от содержания информации на слайде.</w:t>
            </w:r>
          </w:p>
        </w:tc>
      </w:tr>
    </w:tbl>
    <w:p w:rsidR="00257245" w:rsidRPr="00660471" w:rsidRDefault="00257245" w:rsidP="002572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60471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Представление информации:</w:t>
      </w:r>
    </w:p>
    <w:tbl>
      <w:tblPr>
        <w:tblW w:w="97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7319"/>
      </w:tblGrid>
      <w:tr w:rsidR="00257245" w:rsidRPr="00DA76A1" w:rsidTr="007E6191">
        <w:trPr>
          <w:trHeight w:val="72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45" w:rsidRPr="00660471" w:rsidRDefault="00257245" w:rsidP="007E6191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Содержание информации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45" w:rsidRPr="00660471" w:rsidRDefault="00257245" w:rsidP="007E6191">
            <w:pPr>
              <w:pageBreakBefore/>
              <w:tabs>
                <w:tab w:val="num" w:pos="360"/>
              </w:tabs>
              <w:spacing w:after="0"/>
              <w:ind w:firstLine="8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Используйте короткие слова и предложения.</w:t>
            </w:r>
          </w:p>
          <w:p w:rsidR="00257245" w:rsidRPr="00660471" w:rsidRDefault="00257245" w:rsidP="007E6191">
            <w:pPr>
              <w:pageBreakBefore/>
              <w:tabs>
                <w:tab w:val="num" w:pos="360"/>
              </w:tabs>
              <w:spacing w:after="0"/>
              <w:ind w:firstLine="8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Минимизируйте количество предлогов, наречий, прилагательных.</w:t>
            </w:r>
          </w:p>
          <w:p w:rsidR="00257245" w:rsidRPr="00660471" w:rsidRDefault="00257245" w:rsidP="007E6191">
            <w:pPr>
              <w:pageBreakBefore/>
              <w:tabs>
                <w:tab w:val="num" w:pos="360"/>
              </w:tabs>
              <w:spacing w:after="0"/>
              <w:ind w:firstLine="8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Заголовки должны привлекать внимание аудитории.</w:t>
            </w:r>
          </w:p>
        </w:tc>
      </w:tr>
      <w:tr w:rsidR="00257245" w:rsidRPr="00DA76A1" w:rsidTr="007E6191">
        <w:trPr>
          <w:trHeight w:val="72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45" w:rsidRPr="00660471" w:rsidRDefault="00257245" w:rsidP="007E619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Расположение информации на странице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45" w:rsidRPr="00660471" w:rsidRDefault="00257245" w:rsidP="007E6191">
            <w:pPr>
              <w:pageBreakBefore/>
              <w:tabs>
                <w:tab w:val="num" w:pos="360"/>
              </w:tabs>
              <w:spacing w:after="0"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Предпочтительно горизонтальное расположение информации.</w:t>
            </w:r>
          </w:p>
          <w:p w:rsidR="00257245" w:rsidRPr="00660471" w:rsidRDefault="00257245" w:rsidP="007E6191">
            <w:pPr>
              <w:pageBreakBefore/>
              <w:tabs>
                <w:tab w:val="num" w:pos="360"/>
              </w:tabs>
              <w:spacing w:after="0"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Наиболее важная информация должна располагаться в центре экрана.</w:t>
            </w:r>
          </w:p>
          <w:p w:rsidR="00257245" w:rsidRPr="00660471" w:rsidRDefault="00257245" w:rsidP="007E6191">
            <w:pPr>
              <w:pageBreakBefore/>
              <w:tabs>
                <w:tab w:val="num" w:pos="33"/>
              </w:tabs>
              <w:spacing w:after="0"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Если на слайде располагается картинка, надпись должна располагаться под ней.</w:t>
            </w:r>
          </w:p>
        </w:tc>
      </w:tr>
      <w:tr w:rsidR="00257245" w:rsidRPr="00DA76A1" w:rsidTr="007E6191">
        <w:trPr>
          <w:trHeight w:val="72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45" w:rsidRPr="00660471" w:rsidRDefault="00257245" w:rsidP="007E619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Шрифты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45" w:rsidRPr="00660471" w:rsidRDefault="00257245" w:rsidP="007E6191">
            <w:pPr>
              <w:pageBreakBefore/>
              <w:tabs>
                <w:tab w:val="num" w:pos="360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Для заголовков – не менее 24.</w:t>
            </w:r>
          </w:p>
          <w:p w:rsidR="00257245" w:rsidRPr="00660471" w:rsidRDefault="00257245" w:rsidP="007E6191">
            <w:pPr>
              <w:pageBreakBefore/>
              <w:tabs>
                <w:tab w:val="num" w:pos="360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Для информации не менее 18.</w:t>
            </w:r>
          </w:p>
          <w:p w:rsidR="00257245" w:rsidRPr="00660471" w:rsidRDefault="00257245" w:rsidP="007E6191">
            <w:pPr>
              <w:pageBreakBefore/>
              <w:tabs>
                <w:tab w:val="num" w:pos="360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Шрифты без засечек легче читать с большого расстояния.</w:t>
            </w:r>
          </w:p>
          <w:p w:rsidR="00257245" w:rsidRPr="00660471" w:rsidRDefault="00257245" w:rsidP="007E6191">
            <w:pPr>
              <w:pageBreakBefore/>
              <w:tabs>
                <w:tab w:val="num" w:pos="360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Нельзя смешивать разные типы шрифтов в одной презентации.</w:t>
            </w:r>
          </w:p>
          <w:p w:rsidR="00257245" w:rsidRPr="00660471" w:rsidRDefault="00257245" w:rsidP="007E6191">
            <w:pPr>
              <w:pageBreakBefore/>
              <w:tabs>
                <w:tab w:val="num" w:pos="360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Для выделения информации следует использовать жирный шрифт, курсив или подчеркивание.</w:t>
            </w:r>
          </w:p>
          <w:p w:rsidR="00257245" w:rsidRPr="00660471" w:rsidRDefault="00257245" w:rsidP="007E6191">
            <w:pPr>
              <w:pageBreakBefore/>
              <w:tabs>
                <w:tab w:val="num" w:pos="360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Нельзя злоупотреблять прописными буквами (они читаются хуже строчных).</w:t>
            </w:r>
          </w:p>
        </w:tc>
      </w:tr>
      <w:tr w:rsidR="00257245" w:rsidRPr="00DA76A1" w:rsidTr="007E6191">
        <w:trPr>
          <w:trHeight w:val="72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45" w:rsidRPr="00660471" w:rsidRDefault="00257245" w:rsidP="007E619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Способы выделения информации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45" w:rsidRPr="00660471" w:rsidRDefault="00257245" w:rsidP="007E6191">
            <w:pPr>
              <w:pageBreakBefore/>
              <w:tabs>
                <w:tab w:val="num" w:pos="360"/>
              </w:tabs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Следует использовать:</w:t>
            </w:r>
          </w:p>
          <w:p w:rsidR="00257245" w:rsidRPr="00660471" w:rsidRDefault="00257245" w:rsidP="00257245">
            <w:pPr>
              <w:pageBreakBefore/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рамки; границы, заливку;</w:t>
            </w:r>
          </w:p>
          <w:p w:rsidR="00257245" w:rsidRPr="00660471" w:rsidRDefault="00257245" w:rsidP="00257245">
            <w:pPr>
              <w:pageBreakBefore/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штриховку, стрелки;</w:t>
            </w:r>
          </w:p>
          <w:p w:rsidR="00257245" w:rsidRPr="00660471" w:rsidRDefault="00257245" w:rsidP="00257245">
            <w:pPr>
              <w:pageBreakBefore/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рисунки, диаграммы, схемы для иллюстрации наиболее важных фактов. </w:t>
            </w:r>
          </w:p>
        </w:tc>
      </w:tr>
      <w:tr w:rsidR="00257245" w:rsidRPr="00DA76A1" w:rsidTr="007E6191">
        <w:trPr>
          <w:trHeight w:val="72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45" w:rsidRPr="00660471" w:rsidRDefault="00257245" w:rsidP="007E619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Объем информации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45" w:rsidRPr="00660471" w:rsidRDefault="00257245" w:rsidP="007E6191">
            <w:pPr>
              <w:pageBreakBefore/>
              <w:tabs>
                <w:tab w:val="num" w:pos="360"/>
              </w:tabs>
              <w:spacing w:after="0"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Не стоит заполнять один слайд слишком большим объемом информации: люди могут единовременно запомнить не более трех фактов, выводов, определений.</w:t>
            </w:r>
          </w:p>
          <w:p w:rsidR="00257245" w:rsidRPr="00660471" w:rsidRDefault="00257245" w:rsidP="007E6191">
            <w:pPr>
              <w:pageBreakBefore/>
              <w:tabs>
                <w:tab w:val="num" w:pos="360"/>
              </w:tabs>
              <w:spacing w:after="0"/>
              <w:ind w:firstLine="3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Наибольшая эффективность достигается тогда, когда ключевые пункты отображаются по одному на каждом отдельном слайде.</w:t>
            </w:r>
          </w:p>
        </w:tc>
      </w:tr>
      <w:tr w:rsidR="00257245" w:rsidRPr="00DA76A1" w:rsidTr="007E6191">
        <w:trPr>
          <w:trHeight w:val="72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45" w:rsidRPr="00660471" w:rsidRDefault="00257245" w:rsidP="007E619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Виды слайдов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245" w:rsidRPr="00660471" w:rsidRDefault="00257245" w:rsidP="007E6191">
            <w:pPr>
              <w:pageBreakBefore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4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Для обеспечения разнообразия следует использовать разные виды слайдов: с текстом; с таблицами; с диаграммами.</w:t>
            </w:r>
          </w:p>
        </w:tc>
      </w:tr>
    </w:tbl>
    <w:p w:rsidR="00257245" w:rsidRPr="00660471" w:rsidRDefault="00257245" w:rsidP="00257245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eastAsia="Times New Roman" w:hAnsi="Times New Roman" w:cs="Times New Roman"/>
          <w:lang w:val="ru-RU" w:eastAsia="ru-RU"/>
        </w:rPr>
      </w:pPr>
    </w:p>
    <w:p w:rsidR="00257245" w:rsidRPr="00660471" w:rsidRDefault="00257245" w:rsidP="002572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57245" w:rsidRDefault="00257245" w:rsidP="002572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011F7" w:rsidRPr="007A6C17" w:rsidRDefault="00C011F7" w:rsidP="007A6C17">
      <w:pPr>
        <w:spacing w:after="0"/>
        <w:ind w:left="284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sectPr w:rsidR="00C011F7" w:rsidRPr="007A6C17" w:rsidSect="00265D12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>
        <v:imagedata r:id="rId1" o:title="clip_image001"/>
      </v:shape>
    </w:pict>
  </w:numPicBullet>
  <w:numPicBullet w:numPicBulletId="1">
    <w:pict>
      <v:shape id="_x0000_i1029" type="#_x0000_t75" style="width:3in;height:3in" o:bullet="t">
        <v:imagedata r:id="rId2" o:title="clip_image003"/>
      </v:shape>
    </w:pict>
  </w:numPicBullet>
  <w:abstractNum w:abstractNumId="0" w15:restartNumberingAfterBreak="0">
    <w:nsid w:val="00B604DE"/>
    <w:multiLevelType w:val="multilevel"/>
    <w:tmpl w:val="8D50A628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" w15:restartNumberingAfterBreak="0">
    <w:nsid w:val="05C46E61"/>
    <w:multiLevelType w:val="hybridMultilevel"/>
    <w:tmpl w:val="98AA61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D015D"/>
    <w:multiLevelType w:val="multilevel"/>
    <w:tmpl w:val="0406C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B77B42"/>
    <w:multiLevelType w:val="hybridMultilevel"/>
    <w:tmpl w:val="0FACB5EE"/>
    <w:lvl w:ilvl="0" w:tplc="34E218C8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64117"/>
    <w:multiLevelType w:val="hybridMultilevel"/>
    <w:tmpl w:val="A4A4C4DE"/>
    <w:lvl w:ilvl="0" w:tplc="B79667F2">
      <w:start w:val="1"/>
      <w:numFmt w:val="bullet"/>
      <w:lvlText w:val="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 w15:restartNumberingAfterBreak="0">
    <w:nsid w:val="0F0C6B68"/>
    <w:multiLevelType w:val="hybridMultilevel"/>
    <w:tmpl w:val="6C182E54"/>
    <w:lvl w:ilvl="0" w:tplc="E9FA9C4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A5474B"/>
    <w:multiLevelType w:val="multilevel"/>
    <w:tmpl w:val="99524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6476D6"/>
    <w:multiLevelType w:val="hybridMultilevel"/>
    <w:tmpl w:val="7E449548"/>
    <w:lvl w:ilvl="0" w:tplc="666CC58A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A6EC160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1AE4D98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FBA67FA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A6658CC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B12ABFE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BE695D2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E920A64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F728578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51C1597"/>
    <w:multiLevelType w:val="hybridMultilevel"/>
    <w:tmpl w:val="0F326956"/>
    <w:lvl w:ilvl="0" w:tplc="E9FA9C4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131FE"/>
    <w:multiLevelType w:val="multilevel"/>
    <w:tmpl w:val="145A2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6D935DB"/>
    <w:multiLevelType w:val="hybridMultilevel"/>
    <w:tmpl w:val="7C30A84E"/>
    <w:lvl w:ilvl="0" w:tplc="E9FA9C4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303DFA"/>
    <w:multiLevelType w:val="multilevel"/>
    <w:tmpl w:val="CCF8B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45658C"/>
    <w:multiLevelType w:val="hybridMultilevel"/>
    <w:tmpl w:val="F196B3AC"/>
    <w:lvl w:ilvl="0" w:tplc="05C000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EA6C63"/>
    <w:multiLevelType w:val="hybridMultilevel"/>
    <w:tmpl w:val="D1C4E87E"/>
    <w:lvl w:ilvl="0" w:tplc="B3183392">
      <w:start w:val="1"/>
      <w:numFmt w:val="decimal"/>
      <w:lvlText w:val="%1."/>
      <w:lvlJc w:val="left"/>
      <w:pPr>
        <w:ind w:left="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7409D0E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3A0D48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A7EB906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BE09FB0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D5820BC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504239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494F002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9109CB6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81C7870"/>
    <w:multiLevelType w:val="multilevel"/>
    <w:tmpl w:val="475C1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1824E9"/>
    <w:multiLevelType w:val="hybridMultilevel"/>
    <w:tmpl w:val="4984AF1A"/>
    <w:lvl w:ilvl="0" w:tplc="060EC7FA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47736D"/>
    <w:multiLevelType w:val="multilevel"/>
    <w:tmpl w:val="C8804DC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2466689"/>
    <w:multiLevelType w:val="multilevel"/>
    <w:tmpl w:val="C096F056"/>
    <w:lvl w:ilvl="0">
      <w:start w:val="1"/>
      <w:numFmt w:val="bullet"/>
      <w:lvlText w:val=""/>
      <w:lvlPicBulletId w:val="0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PicBulletId w:val="1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PicBulletId w:val="1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F752BCC"/>
    <w:multiLevelType w:val="multilevel"/>
    <w:tmpl w:val="BE3EC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0CB65D2"/>
    <w:multiLevelType w:val="multilevel"/>
    <w:tmpl w:val="E9842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206C8D"/>
    <w:multiLevelType w:val="hybridMultilevel"/>
    <w:tmpl w:val="37A08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021E21"/>
    <w:multiLevelType w:val="hybridMultilevel"/>
    <w:tmpl w:val="3B28F7F2"/>
    <w:lvl w:ilvl="0" w:tplc="9EAA493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E608D28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7B64514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11E5142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3729148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BA4E1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521EB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3A0A702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58C9DCC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B45647C"/>
    <w:multiLevelType w:val="hybridMultilevel"/>
    <w:tmpl w:val="7812CDF2"/>
    <w:lvl w:ilvl="0" w:tplc="E9FA9C4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C84F16"/>
    <w:multiLevelType w:val="hybridMultilevel"/>
    <w:tmpl w:val="ADD2C6FA"/>
    <w:lvl w:ilvl="0" w:tplc="E9FA9C4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3E375D"/>
    <w:multiLevelType w:val="hybridMultilevel"/>
    <w:tmpl w:val="8F4CC414"/>
    <w:lvl w:ilvl="0" w:tplc="D27A1C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1AE4ED9"/>
    <w:multiLevelType w:val="multilevel"/>
    <w:tmpl w:val="314CA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1D51D37"/>
    <w:multiLevelType w:val="hybridMultilevel"/>
    <w:tmpl w:val="F9B8A25A"/>
    <w:lvl w:ilvl="0" w:tplc="E9FA9C4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D7796F"/>
    <w:multiLevelType w:val="hybridMultilevel"/>
    <w:tmpl w:val="1882A6E6"/>
    <w:lvl w:ilvl="0" w:tplc="A11ADCD2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52A72998"/>
    <w:multiLevelType w:val="multilevel"/>
    <w:tmpl w:val="EDEE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654774"/>
    <w:multiLevelType w:val="multilevel"/>
    <w:tmpl w:val="E182C1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56D7E27"/>
    <w:multiLevelType w:val="multilevel"/>
    <w:tmpl w:val="02B89D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6A36765"/>
    <w:multiLevelType w:val="hybridMultilevel"/>
    <w:tmpl w:val="9A32EE0E"/>
    <w:lvl w:ilvl="0" w:tplc="31504406">
      <w:start w:val="1"/>
      <w:numFmt w:val="bullet"/>
      <w:lvlText w:val="-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82A4296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BEC94B0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C90EE34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F46EDC6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0B45EC6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CACE030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0428D0E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5BEB942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8D34CFA"/>
    <w:multiLevelType w:val="hybridMultilevel"/>
    <w:tmpl w:val="8DC41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5E300A"/>
    <w:multiLevelType w:val="multilevel"/>
    <w:tmpl w:val="33046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9AA2376"/>
    <w:multiLevelType w:val="multilevel"/>
    <w:tmpl w:val="20B07F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5885323"/>
    <w:multiLevelType w:val="hybridMultilevel"/>
    <w:tmpl w:val="4718B472"/>
    <w:lvl w:ilvl="0" w:tplc="E9FA9C48">
      <w:start w:val="1"/>
      <w:numFmt w:val="bullet"/>
      <w:lvlText w:val="-"/>
      <w:lvlJc w:val="left"/>
      <w:pPr>
        <w:ind w:left="2204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36" w15:restartNumberingAfterBreak="0">
    <w:nsid w:val="65AA035D"/>
    <w:multiLevelType w:val="hybridMultilevel"/>
    <w:tmpl w:val="5A7EF912"/>
    <w:lvl w:ilvl="0" w:tplc="E9FA9C4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3E2504"/>
    <w:multiLevelType w:val="multilevel"/>
    <w:tmpl w:val="64B26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B1B3E12"/>
    <w:multiLevelType w:val="hybridMultilevel"/>
    <w:tmpl w:val="05889BC0"/>
    <w:lvl w:ilvl="0" w:tplc="E9FA9C4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525495"/>
    <w:multiLevelType w:val="multilevel"/>
    <w:tmpl w:val="5E08C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F50069C"/>
    <w:multiLevelType w:val="hybridMultilevel"/>
    <w:tmpl w:val="37A086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9"/>
  </w:num>
  <w:num w:numId="3">
    <w:abstractNumId w:val="0"/>
  </w:num>
  <w:num w:numId="4">
    <w:abstractNumId w:val="21"/>
  </w:num>
  <w:num w:numId="5">
    <w:abstractNumId w:val="13"/>
  </w:num>
  <w:num w:numId="6">
    <w:abstractNumId w:val="7"/>
  </w:num>
  <w:num w:numId="7">
    <w:abstractNumId w:val="31"/>
  </w:num>
  <w:num w:numId="8">
    <w:abstractNumId w:val="17"/>
  </w:num>
  <w:num w:numId="9">
    <w:abstractNumId w:val="4"/>
  </w:num>
  <w:num w:numId="10">
    <w:abstractNumId w:val="38"/>
  </w:num>
  <w:num w:numId="11">
    <w:abstractNumId w:val="15"/>
  </w:num>
  <w:num w:numId="12">
    <w:abstractNumId w:val="12"/>
  </w:num>
  <w:num w:numId="13">
    <w:abstractNumId w:val="20"/>
  </w:num>
  <w:num w:numId="14">
    <w:abstractNumId w:val="40"/>
  </w:num>
  <w:num w:numId="15">
    <w:abstractNumId w:val="28"/>
  </w:num>
  <w:num w:numId="16">
    <w:abstractNumId w:val="14"/>
  </w:num>
  <w:num w:numId="17">
    <w:abstractNumId w:val="33"/>
  </w:num>
  <w:num w:numId="18">
    <w:abstractNumId w:val="37"/>
  </w:num>
  <w:num w:numId="19">
    <w:abstractNumId w:val="39"/>
  </w:num>
  <w:num w:numId="20">
    <w:abstractNumId w:val="9"/>
  </w:num>
  <w:num w:numId="21">
    <w:abstractNumId w:val="2"/>
  </w:num>
  <w:num w:numId="22">
    <w:abstractNumId w:val="6"/>
  </w:num>
  <w:num w:numId="23">
    <w:abstractNumId w:val="10"/>
  </w:num>
  <w:num w:numId="24">
    <w:abstractNumId w:val="8"/>
  </w:num>
  <w:num w:numId="25">
    <w:abstractNumId w:val="26"/>
  </w:num>
  <w:num w:numId="26">
    <w:abstractNumId w:val="22"/>
  </w:num>
  <w:num w:numId="27">
    <w:abstractNumId w:val="35"/>
  </w:num>
  <w:num w:numId="28">
    <w:abstractNumId w:val="5"/>
  </w:num>
  <w:num w:numId="29">
    <w:abstractNumId w:val="3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23"/>
  </w:num>
  <w:num w:numId="33">
    <w:abstractNumId w:val="24"/>
  </w:num>
  <w:num w:numId="34">
    <w:abstractNumId w:val="25"/>
  </w:num>
  <w:num w:numId="35">
    <w:abstractNumId w:val="18"/>
  </w:num>
  <w:num w:numId="36">
    <w:abstractNumId w:val="30"/>
  </w:num>
  <w:num w:numId="37">
    <w:abstractNumId w:val="16"/>
  </w:num>
  <w:num w:numId="38">
    <w:abstractNumId w:val="34"/>
  </w:num>
  <w:num w:numId="39">
    <w:abstractNumId w:val="11"/>
  </w:num>
  <w:num w:numId="40">
    <w:abstractNumId w:val="19"/>
  </w:num>
  <w:num w:numId="4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027E70"/>
    <w:rsid w:val="00084B06"/>
    <w:rsid w:val="000955C7"/>
    <w:rsid w:val="00146650"/>
    <w:rsid w:val="001662DE"/>
    <w:rsid w:val="00190B86"/>
    <w:rsid w:val="001F0BC7"/>
    <w:rsid w:val="00211C87"/>
    <w:rsid w:val="00253CF3"/>
    <w:rsid w:val="00254EAF"/>
    <w:rsid w:val="00257245"/>
    <w:rsid w:val="00265D12"/>
    <w:rsid w:val="00283947"/>
    <w:rsid w:val="002B3410"/>
    <w:rsid w:val="002D102E"/>
    <w:rsid w:val="002F40C5"/>
    <w:rsid w:val="00312D05"/>
    <w:rsid w:val="003318AA"/>
    <w:rsid w:val="00390F9F"/>
    <w:rsid w:val="003D4B24"/>
    <w:rsid w:val="003D4EA7"/>
    <w:rsid w:val="004241D8"/>
    <w:rsid w:val="00436AF0"/>
    <w:rsid w:val="00470C7B"/>
    <w:rsid w:val="004C2B32"/>
    <w:rsid w:val="004D0F2F"/>
    <w:rsid w:val="005151BA"/>
    <w:rsid w:val="00523C3F"/>
    <w:rsid w:val="0055628E"/>
    <w:rsid w:val="006237CD"/>
    <w:rsid w:val="0062507D"/>
    <w:rsid w:val="00640751"/>
    <w:rsid w:val="00660471"/>
    <w:rsid w:val="00665BB9"/>
    <w:rsid w:val="00673450"/>
    <w:rsid w:val="006927A9"/>
    <w:rsid w:val="006E774D"/>
    <w:rsid w:val="00746EFE"/>
    <w:rsid w:val="007A6C17"/>
    <w:rsid w:val="007A6EBD"/>
    <w:rsid w:val="007E6191"/>
    <w:rsid w:val="008127FF"/>
    <w:rsid w:val="0081618A"/>
    <w:rsid w:val="00833323"/>
    <w:rsid w:val="008765E1"/>
    <w:rsid w:val="00877885"/>
    <w:rsid w:val="00883727"/>
    <w:rsid w:val="00894314"/>
    <w:rsid w:val="008B2C70"/>
    <w:rsid w:val="008B4D99"/>
    <w:rsid w:val="008D33E4"/>
    <w:rsid w:val="008D7CEB"/>
    <w:rsid w:val="008F0649"/>
    <w:rsid w:val="008F0AEF"/>
    <w:rsid w:val="008F24C6"/>
    <w:rsid w:val="00934495"/>
    <w:rsid w:val="0096100C"/>
    <w:rsid w:val="00A05B29"/>
    <w:rsid w:val="00A12DFF"/>
    <w:rsid w:val="00A14A4E"/>
    <w:rsid w:val="00A17735"/>
    <w:rsid w:val="00A42FBB"/>
    <w:rsid w:val="00A569F7"/>
    <w:rsid w:val="00A631CC"/>
    <w:rsid w:val="00AB721D"/>
    <w:rsid w:val="00AC0851"/>
    <w:rsid w:val="00AC47D8"/>
    <w:rsid w:val="00AC72C1"/>
    <w:rsid w:val="00AD0164"/>
    <w:rsid w:val="00B02F13"/>
    <w:rsid w:val="00B83A48"/>
    <w:rsid w:val="00BD2064"/>
    <w:rsid w:val="00C011F7"/>
    <w:rsid w:val="00C04D7E"/>
    <w:rsid w:val="00C8356C"/>
    <w:rsid w:val="00C9082F"/>
    <w:rsid w:val="00CC1DD9"/>
    <w:rsid w:val="00CC46B8"/>
    <w:rsid w:val="00D31453"/>
    <w:rsid w:val="00D43D1B"/>
    <w:rsid w:val="00D51D59"/>
    <w:rsid w:val="00DA2222"/>
    <w:rsid w:val="00DA76A1"/>
    <w:rsid w:val="00DC46F3"/>
    <w:rsid w:val="00DE13E3"/>
    <w:rsid w:val="00DE14CF"/>
    <w:rsid w:val="00DF754D"/>
    <w:rsid w:val="00E209E2"/>
    <w:rsid w:val="00E4403D"/>
    <w:rsid w:val="00ED7CC9"/>
    <w:rsid w:val="00EE7A5E"/>
    <w:rsid w:val="00EF351E"/>
    <w:rsid w:val="00F95B49"/>
    <w:rsid w:val="00FD64CA"/>
    <w:rsid w:val="00FF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93751D"/>
  <w15:docId w15:val="{A28F5078-7F83-4154-9568-7AE223FC3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D12"/>
  </w:style>
  <w:style w:type="paragraph" w:styleId="2">
    <w:name w:val="heading 2"/>
    <w:basedOn w:val="a"/>
    <w:link w:val="20"/>
    <w:uiPriority w:val="9"/>
    <w:qFormat/>
    <w:rsid w:val="00F95B4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7E70"/>
    <w:pPr>
      <w:spacing w:after="0" w:line="240" w:lineRule="auto"/>
    </w:pPr>
    <w:rPr>
      <w:rFonts w:eastAsiaTheme="minorHAnsi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027E70"/>
    <w:pPr>
      <w:spacing w:after="0" w:line="240" w:lineRule="auto"/>
    </w:pPr>
    <w:rPr>
      <w:rFonts w:eastAsiaTheme="minorHAnsi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390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Hyperlink"/>
    <w:basedOn w:val="a0"/>
    <w:uiPriority w:val="99"/>
    <w:unhideWhenUsed/>
    <w:rsid w:val="00665BB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569F7"/>
    <w:pPr>
      <w:ind w:left="720"/>
      <w:contextualSpacing/>
    </w:pPr>
  </w:style>
  <w:style w:type="table" w:customStyle="1" w:styleId="21">
    <w:name w:val="Сетка таблицы2"/>
    <w:basedOn w:val="a1"/>
    <w:next w:val="a3"/>
    <w:rsid w:val="00A42FBB"/>
    <w:pPr>
      <w:spacing w:after="0" w:line="240" w:lineRule="auto"/>
    </w:pPr>
    <w:rPr>
      <w:rFonts w:eastAsiaTheme="minorHAnsi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39"/>
    <w:rsid w:val="00A42FBB"/>
    <w:pPr>
      <w:spacing w:after="0" w:line="240" w:lineRule="auto"/>
    </w:pPr>
    <w:rPr>
      <w:rFonts w:eastAsiaTheme="minorHAnsi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rsid w:val="007A6C17"/>
    <w:pPr>
      <w:spacing w:after="0" w:line="240" w:lineRule="auto"/>
    </w:pPr>
    <w:rPr>
      <w:rFonts w:eastAsiaTheme="minorHAnsi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3"/>
    <w:uiPriority w:val="39"/>
    <w:rsid w:val="007A6C17"/>
    <w:pPr>
      <w:spacing w:after="0" w:line="240" w:lineRule="auto"/>
    </w:pPr>
    <w:rPr>
      <w:rFonts w:eastAsiaTheme="minorHAnsi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F95B49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styleId="a7">
    <w:name w:val="Emphasis"/>
    <w:basedOn w:val="a0"/>
    <w:uiPriority w:val="20"/>
    <w:qFormat/>
    <w:rsid w:val="00F95B49"/>
    <w:rPr>
      <w:i/>
      <w:iCs/>
    </w:rPr>
  </w:style>
  <w:style w:type="character" w:styleId="a8">
    <w:name w:val="Strong"/>
    <w:basedOn w:val="a0"/>
    <w:uiPriority w:val="22"/>
    <w:qFormat/>
    <w:rsid w:val="00F95B49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F95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95B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8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8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2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0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4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9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3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8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4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6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8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0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9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6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1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6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1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0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4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2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0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1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9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7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5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8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13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32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5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7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7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6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9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7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4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9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54281">
          <w:marLeft w:val="0"/>
          <w:marRight w:val="0"/>
          <w:marTop w:val="4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33340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5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638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2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32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8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08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913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78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97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05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0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60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84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1</Pages>
  <Words>1929</Words>
  <Characters>10998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2020-2021_B420305МКМ_77нейромедиа_1-20_plx_Социология культуры</vt:lpstr>
    </vt:vector>
  </TitlesOfParts>
  <Company>SPecialiST RePack</Company>
  <LinksUpToDate>false</LinksUpToDate>
  <CharactersWithSpaces>12902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2020-2021_B420305МКМ_77нейромедиа_1-20_plx_Социология культуры</dc:title>
  <dc:creator>FastReport.NET</dc:creator>
  <cp:lastModifiedBy>Гринева Мария Ивановна</cp:lastModifiedBy>
  <cp:revision>59</cp:revision>
  <dcterms:created xsi:type="dcterms:W3CDTF">2020-09-16T09:46:00Z</dcterms:created>
  <dcterms:modified xsi:type="dcterms:W3CDTF">2023-05-16T06:45:00Z</dcterms:modified>
</cp:coreProperties>
</file>